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Краткое описание (резюме) практики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Усть-Курдюмского муниципального образования Саратовского муниципального района Саратовской области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Normal"/>
        <w:widowControl/>
        <w:suppressAutoHyphens w:val="true"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Усть-Курдюмское муниципальное образование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Саратовского муниципального района Саратовской области является муниципальным образованием со статусом сельского поселения и входит в состав Саратовского муниципального района. Статус и границы территории поселения установлены Законом Саратовской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от 29.12.2004 № 113-ЗСО</w:t>
      </w:r>
      <w:r>
        <w:rPr>
          <w:rFonts w:ascii="Times New Roman" w:hAnsi="Times New Roman"/>
          <w:sz w:val="26"/>
          <w:szCs w:val="26"/>
        </w:rPr>
        <w:t xml:space="preserve"> «О муниципальных образованиях, входящих в состав Саратовского муниципального района». </w:t>
      </w:r>
    </w:p>
    <w:p>
      <w:pPr>
        <w:pStyle w:val="ConsNormal"/>
        <w:widowControl/>
        <w:suppressAutoHyphens w:val="true"/>
        <w:ind w:right="0"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Административным центром поселения является село Усть-Курдюм. В состав Усть-Курдюмского муниципального образования в соответствии с указанным законом области входят </w:t>
      </w:r>
      <w:r>
        <w:rPr>
          <w:rFonts w:ascii="Times New Roman" w:hAnsi="Times New Roman"/>
          <w:kern w:val="2"/>
          <w:sz w:val="26"/>
          <w:szCs w:val="26"/>
        </w:rPr>
        <w:t xml:space="preserve">следующие населенные пункты: </w:t>
      </w:r>
      <w:r>
        <w:rPr>
          <w:rFonts w:cs="Times New Roman" w:ascii="Times New Roman" w:hAnsi="Times New Roman"/>
          <w:sz w:val="26"/>
          <w:szCs w:val="26"/>
        </w:rPr>
        <w:t>село Усть-Курдюм, деревня Долгий Буерак, деревня Мергичевка, поселок Новогусельский, село Пристанное.</w:t>
      </w:r>
    </w:p>
    <w:p>
      <w:pPr>
        <w:pStyle w:val="NoSpacing"/>
        <w:ind w:firstLine="567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Территория Усть – Курдюмского поселения занимает площадь в размере 8649 га, представляет собой равнинную холмистую поверхность, с общей экспозицией склонов и холмов к р. Волга и ее заливу. На территории произрастает 130 га леса и лесопосадок, 5297 га земли пригодной для сельскохозяйственного производства, из них 3200 пашни. </w:t>
      </w:r>
    </w:p>
    <w:p>
      <w:pPr>
        <w:pStyle w:val="NoSpacing"/>
        <w:ind w:firstLine="567"/>
        <w:jc w:val="both"/>
        <w:rPr/>
      </w:pPr>
      <w:r>
        <w:rPr>
          <w:rFonts w:eastAsia="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Общее количество жителей пяти населенных пунктов по состоянию на 01 января 2020 года – 3278 человек, из них в с. Усть-Курдюм — 2004 человека, в д. Долгий Буерак — 247 человека, в д. Мергичевка — 104 человека, в п. Новогусельский — 485 человека, в с. Пристанное  — 438 человека. В летний период (дачный) численность населения увеличивается примерно до 5000 человек. На территории муниципального образования расположены 134 СНТ (ТСН). 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6"/>
          <w:szCs w:val="26"/>
        </w:rPr>
        <w:t>В структуру органов местного самоуправления входит Совет Усть-Курдюмского муниципального образования, состоящий из 10 депутатов, и Администрация Усть-Курдюмского муниципального образования.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Главой администрации Усть-Курдюмского муниципального образования установлены дни приема граждан (вторник, четверг). Депутаты Совета проводят приемы граждан во вторник и субботу. Информация о принятых решениях, принятых нормативно-правовых актах, сведения о публичных слушаниях и другая информация о деятельности Администрации и Совета, размещается на информационных стендах в каждом населенном пункте, а также на официальном сайте Администрации Усть-Курдюмского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http://adm-ustkurdyum.ru/</w:t>
      </w:r>
      <w:r>
        <w:rPr>
          <w:rFonts w:cs="Times New Roman" w:ascii="Times New Roman" w:hAnsi="Times New Roman"/>
          <w:sz w:val="26"/>
          <w:szCs w:val="26"/>
        </w:rPr>
        <w:t>. Решения о налогах и сборах дополнительно размещаются в районной газете «Большая Волга».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Администрация и Совет муниципального образования – уровни власти, которые изо дня в день работают непосредственно с населением, проживающим на территории муниципального образования. Главными помощниками в работе органов местного самоуправления являются: Общественный совет при администрации Усть-Курдюмского муниципального образования, состоящий из 48 человека, действующий на всей территории Усть-Курдюмского муниципального образования, и старосты, назначенные в каждом из пяти населенных пунктов Усть-Курдюмского муниципального образования. Они оказывают содействие в решении вопросов местного значения, организации связи с сельчанами, реализации принятых решений. В 2018 году для развития и благоустройства Усть-Курдюмского муниципального образования, повышения культурной и инвестиционной привлекательности, создания комфортной среды для жизни населения, реализации культурных, социальных, инфраструктурных и иных общественно значимых и полезных проектов и программ был создан Фонд содействия улучшению качества жизни населения и развития села Усть-Курдюм, учредителями которого являются члены Общественного Совета.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Между Общественным советом, Советом Усть-Курдюмского муниципального образования, Фондом содействия улучшению качества жизни населения и развития села Усть-Курдюм и администрацией Усть-Курдюмского муниципального образования сложились отношения, основанные на деловом партнерстве, взаимопомощи, направленные на решение вопросов благоустройства территории, водоснабжения населения, проведение спортивных и культурно-массовых мероприятий. Так в 2019 году Советом Усть-Курдюмского муниципального образования проведено 28 заседаний, 5 публичных слушаний, Общественным советом при администрации Усть-Курдюмского муниципального образования проведено с участием жителей 3 заседания.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Общественным Советом совместно с Администрацией Усть-Курдюмского муниципального образования, а также Советом Усть-Курдюмского муниципального образования проводилась работа по совершенствованию и уточнению функций, задач и места Общественного Совета в системе местного самоуправления. Наряду с этим члены Общественного Совета активно участвовали в укреплении и развитии социальной и инженерной инфраструктуры, обустройстве сельских населенных пунктов, создании комфортной и безопасной среды обитания сельской территории.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Благодаря инициативе членов Общественного совета улучшается среда жизни населения: ремонтируются и очищаются от снежных заносов дороги, решаются вопросы освещенности, транспортного обеспечения и другие вопросы. Но особенно важным в работе данных членов Общественного Совета то, что они не только сами работают, но и вовлекают в этот процесс жителей. А это и есть реальный путь воспитания чувства хозяина, путь к реальному самоуправлению.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каждом селе появился актив, который образует «Сельский Совет».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Наряду с решением указанных вопросов Общественный Совет уделял внимание общественным мероприятиям, местам проведения отдыха, занятием спорта, проведение праздников, сохранение народных традиций и обычаев. Так в организации традиционного праздника «Сабантуй» активное участие принимали члены Общественного Совета.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16"/>
          <w:rFonts w:cs="Times New Roman" w:ascii="Times New Roman" w:hAnsi="Times New Roman"/>
          <w:sz w:val="26"/>
          <w:szCs w:val="26"/>
        </w:rPr>
        <w:t>В рамках празднования дня «Пожилого человека» проведен праздничный концерт, в преддверии которого для группы пожилых людей и ветеранов членом Общественного совета организовано посещение музея «Россия – моя история».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Становиться доброй традицией проведение «Дня села Усть-Курдюм». </w:t>
      </w:r>
      <w:r>
        <w:rPr>
          <w:rStyle w:val="Style16"/>
          <w:rFonts w:cs="Times New Roman" w:ascii="Times New Roman" w:hAnsi="Times New Roman"/>
          <w:sz w:val="26"/>
          <w:szCs w:val="26"/>
        </w:rPr>
        <w:t>В 2019 году юлагодаря инициативы члена Общественного совета праздник посетила спортивная команда школы бокса «Динамо» при Министерстве внутренних дел Российской Федерации «Энгельсское».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Жители муниципального образования с теплотой вспоминают </w:t>
      </w:r>
      <w:r>
        <w:rPr>
          <w:rStyle w:val="Style16"/>
          <w:rFonts w:cs="Times New Roman" w:ascii="Times New Roman" w:hAnsi="Times New Roman"/>
          <w:sz w:val="26"/>
          <w:szCs w:val="26"/>
        </w:rPr>
        <w:t xml:space="preserve">прошедший в 2019 г. в с. Усть-Курдюм шестой районный фестиваль «Багаевские яблочки». Помимо аттракционов, фотозон, развлекательных программ, танцев, спортивных, игровых и конноспортивных площадок гостей ожидали московская группа — группа </w:t>
      </w:r>
      <w:r>
        <w:rPr>
          <w:rStyle w:val="Style16"/>
          <w:rFonts w:cs="Times New Roman" w:ascii="Times New Roman" w:hAnsi="Times New Roman"/>
          <w:sz w:val="26"/>
          <w:szCs w:val="26"/>
          <w:lang w:val="en-US"/>
        </w:rPr>
        <w:t>Zventa</w:t>
      </w:r>
      <w:r>
        <w:rPr>
          <w:rStyle w:val="Style16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Style16"/>
          <w:rFonts w:cs="Times New Roman" w:ascii="Times New Roman" w:hAnsi="Times New Roman"/>
          <w:sz w:val="26"/>
          <w:szCs w:val="26"/>
          <w:lang w:val="en-US"/>
        </w:rPr>
        <w:t>Sventana</w:t>
      </w:r>
      <w:r>
        <w:rPr>
          <w:rStyle w:val="Style16"/>
          <w:rFonts w:cs="Times New Roman" w:ascii="Times New Roman" w:hAnsi="Times New Roman"/>
          <w:sz w:val="26"/>
          <w:szCs w:val="26"/>
        </w:rPr>
        <w:t xml:space="preserve"> и четвертьфиналист шоу «Голос» Егор Сесарев. Усть-Курдюмское муниципальное образование стало победителем шестого районного фестиваля, получив главный приз - хрустальное яблочко.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Жители д. Мергичевка благодарят членов Общественного совета за установку детской площадки. В настоящее время установлен контакт Общественного Совета с коллективом школы с. Усть-Курдюм. На базе школы создано «Молодёжное крыло» Общественного Совета, и два ученика МОУ СОШ с. Усть-Курдюм введены в состав Общественного Совета.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Значительная работа проводилась по укреплению финансового положения муниципального образования. Осуществлялся контроль за расходованием бюджетных средств, увеличению доходной части бюджета, привлечению средств в бюджет от представителей бизнеса, спонсоров и населения.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за 2019 год, усилиями Администрации Усть-Курдюмского муниципального образования и Общественного Совета удалось привлечь некоторые средства, которые позволили проводить многие из перечисленных выше мероприятий, и провести работу по подготовке к Новогодним и Рождественским праздникам: на центральной площади с. Усть-Курдюм установили хоккейную коробку, 6 метровую новогоднюю ель, гирлянды, а так же провели праздники с запуском новогоднего салюта, что стало ежегодной традицией для жителей муниципального образования.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 целью установления обратной связи с населением администрацией поселения проводятся сходы, собрания, встречи главы администрации с жителями, публичные слушания, на которых выслушивают каждого, принимают во внимание замечания, предложения жителей, поддерживают инициативу. С участием населения администрацией Усть-Курдюмского муниципального образования в 2019 году проводились еженедельные субботники, а также масштабные мероприятия по экологическому направлению «Волге-чистые берега».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Постоянная связь администрации Усть-Курдюмского муниципального образования и жителей помогает достигать общественного согласия, вырабатывать верные решения.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Глава администрации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Усть-Курдюмского МО                                                                                    А.В. Жаднов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СОГЛАСОВАНО</w:t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Вице-губернатор Саратовской области-</w:t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Председатель Правительства Саратовской области</w:t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  А.М. Стрелюхин</w:t>
      </w:r>
    </w:p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«____» _______________ 2020 года</w:t>
      </w:r>
    </w:p>
    <w:sectPr>
      <w:type w:val="nextPage"/>
      <w:pgSz w:w="11906" w:h="16838"/>
      <w:pgMar w:left="1134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26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402b6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04b7f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02b67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4" w:customStyle="1">
    <w:name w:val="Гипертекстовая ссылка"/>
    <w:uiPriority w:val="99"/>
    <w:qFormat/>
    <w:rsid w:val="00402b67"/>
    <w:rPr>
      <w:b w:val="false"/>
      <w:bCs w:val="false"/>
      <w:color w:val="106BBE"/>
      <w:sz w:val="26"/>
      <w:szCs w:val="26"/>
    </w:rPr>
  </w:style>
  <w:style w:type="character" w:styleId="Style15" w:customStyle="1">
    <w:name w:val="Цветовое выделение"/>
    <w:uiPriority w:val="99"/>
    <w:qFormat/>
    <w:rsid w:val="00402b67"/>
    <w:rPr>
      <w:b/>
      <w:color w:val="26282F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d1792"/>
    <w:rPr>
      <w:rFonts w:ascii="Courier New" w:hAnsi="Courier New" w:eastAsia="Times New Roman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d1792"/>
    <w:rPr>
      <w:color w:val="800080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205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02b67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d179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Pcenter" w:customStyle="1">
    <w:name w:val="pcenter"/>
    <w:basedOn w:val="Normal"/>
    <w:qFormat/>
    <w:rsid w:val="008d17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both" w:customStyle="1">
    <w:name w:val="pboth"/>
    <w:basedOn w:val="Normal"/>
    <w:qFormat/>
    <w:rsid w:val="008d17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right" w:customStyle="1">
    <w:name w:val="pright"/>
    <w:basedOn w:val="Normal"/>
    <w:qFormat/>
    <w:rsid w:val="008d17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qFormat/>
    <w:rsid w:val="00082132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2">
    <w:name w:val="Обычный1"/>
    <w:qFormat/>
    <w:pPr>
      <w:widowControl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Application>LibreOffice/6.3.4.2$Windows_X86_64 LibreOffice_project/60da17e045e08f1793c57c00ba83cdfce946d0aa</Application>
  <Pages>3</Pages>
  <Words>979</Words>
  <Characters>7464</Characters>
  <CharactersWithSpaces>8516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2019-04-09T10:55:00Z</dcterms:created>
  <dc:creator>USER</dc:creator>
  <dc:description/>
  <dc:language>ru-RU</dc:language>
  <cp:lastModifiedBy/>
  <cp:lastPrinted>2020-06-30T11:08:54Z</cp:lastPrinted>
  <dcterms:modified xsi:type="dcterms:W3CDTF">2020-06-30T11:09:12Z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